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185" w:rsidRPr="00554185" w:rsidRDefault="00554185" w:rsidP="0055418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54185">
        <w:rPr>
          <w:rFonts w:ascii="Times New Roman" w:hAnsi="Times New Roman" w:cs="Times New Roman"/>
          <w:sz w:val="24"/>
          <w:szCs w:val="24"/>
        </w:rPr>
        <w:t>Приложение 1</w:t>
      </w:r>
      <w:r w:rsidR="007909EE">
        <w:rPr>
          <w:rFonts w:ascii="Times New Roman" w:hAnsi="Times New Roman" w:cs="Times New Roman"/>
          <w:sz w:val="24"/>
          <w:szCs w:val="24"/>
        </w:rPr>
        <w:t>3</w:t>
      </w:r>
    </w:p>
    <w:p w:rsidR="00554185" w:rsidRPr="00554185" w:rsidRDefault="00554185" w:rsidP="0055418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54185">
        <w:rPr>
          <w:rFonts w:ascii="Times New Roman" w:hAnsi="Times New Roman" w:cs="Times New Roman"/>
          <w:sz w:val="24"/>
          <w:szCs w:val="24"/>
        </w:rPr>
        <w:t>к Решению Совета депутато</w:t>
      </w:r>
      <w:r>
        <w:rPr>
          <w:rFonts w:ascii="Times New Roman" w:hAnsi="Times New Roman" w:cs="Times New Roman"/>
          <w:sz w:val="24"/>
          <w:szCs w:val="24"/>
        </w:rPr>
        <w:t>в</w:t>
      </w:r>
    </w:p>
    <w:p w:rsidR="00554185" w:rsidRPr="00554185" w:rsidRDefault="00554185" w:rsidP="0055418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54185">
        <w:rPr>
          <w:rFonts w:ascii="Times New Roman" w:hAnsi="Times New Roman" w:cs="Times New Roman"/>
          <w:sz w:val="24"/>
          <w:szCs w:val="24"/>
        </w:rPr>
        <w:t>МО сельское поселение «</w:t>
      </w:r>
      <w:proofErr w:type="spellStart"/>
      <w:r w:rsidR="003B4ACF">
        <w:rPr>
          <w:rFonts w:ascii="Times New Roman" w:hAnsi="Times New Roman" w:cs="Times New Roman"/>
          <w:sz w:val="24"/>
          <w:szCs w:val="24"/>
        </w:rPr>
        <w:t>Баянгольское</w:t>
      </w:r>
      <w:proofErr w:type="spellEnd"/>
      <w:r w:rsidRPr="00554185">
        <w:rPr>
          <w:rFonts w:ascii="Times New Roman" w:hAnsi="Times New Roman" w:cs="Times New Roman"/>
          <w:sz w:val="24"/>
          <w:szCs w:val="24"/>
        </w:rPr>
        <w:t>»</w:t>
      </w:r>
    </w:p>
    <w:p w:rsidR="00554185" w:rsidRPr="00554185" w:rsidRDefault="00554185" w:rsidP="0055418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54185">
        <w:rPr>
          <w:rFonts w:ascii="Times New Roman" w:hAnsi="Times New Roman" w:cs="Times New Roman"/>
          <w:sz w:val="24"/>
          <w:szCs w:val="24"/>
        </w:rPr>
        <w:t>«О бюджете муниципального образования сельское поселение</w:t>
      </w:r>
    </w:p>
    <w:p w:rsidR="00554185" w:rsidRPr="00554185" w:rsidRDefault="00554185" w:rsidP="0055418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5418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3B4ACF">
        <w:rPr>
          <w:rFonts w:ascii="Times New Roman" w:hAnsi="Times New Roman" w:cs="Times New Roman"/>
          <w:sz w:val="24"/>
          <w:szCs w:val="24"/>
        </w:rPr>
        <w:t>Баянгольское</w:t>
      </w:r>
      <w:proofErr w:type="spellEnd"/>
      <w:r w:rsidRPr="00554185">
        <w:rPr>
          <w:rFonts w:ascii="Times New Roman" w:hAnsi="Times New Roman" w:cs="Times New Roman"/>
          <w:sz w:val="24"/>
          <w:szCs w:val="24"/>
        </w:rPr>
        <w:t>» на 202</w:t>
      </w:r>
      <w:r w:rsidR="002D4FFA">
        <w:rPr>
          <w:rFonts w:ascii="Times New Roman" w:hAnsi="Times New Roman" w:cs="Times New Roman"/>
          <w:sz w:val="24"/>
          <w:szCs w:val="24"/>
        </w:rPr>
        <w:t>3</w:t>
      </w:r>
      <w:r w:rsidRPr="00554185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2D4FFA">
        <w:rPr>
          <w:rFonts w:ascii="Times New Roman" w:hAnsi="Times New Roman" w:cs="Times New Roman"/>
          <w:sz w:val="24"/>
          <w:szCs w:val="24"/>
        </w:rPr>
        <w:t>4</w:t>
      </w:r>
      <w:r w:rsidRPr="00554185">
        <w:rPr>
          <w:rFonts w:ascii="Times New Roman" w:hAnsi="Times New Roman" w:cs="Times New Roman"/>
          <w:sz w:val="24"/>
          <w:szCs w:val="24"/>
        </w:rPr>
        <w:t xml:space="preserve"> и 202</w:t>
      </w:r>
      <w:r w:rsidR="002D4FFA">
        <w:rPr>
          <w:rFonts w:ascii="Times New Roman" w:hAnsi="Times New Roman" w:cs="Times New Roman"/>
          <w:sz w:val="24"/>
          <w:szCs w:val="24"/>
        </w:rPr>
        <w:t>5</w:t>
      </w:r>
      <w:r w:rsidRPr="00554185">
        <w:rPr>
          <w:rFonts w:ascii="Times New Roman" w:hAnsi="Times New Roman" w:cs="Times New Roman"/>
          <w:sz w:val="24"/>
          <w:szCs w:val="24"/>
        </w:rPr>
        <w:t xml:space="preserve"> годов»</w:t>
      </w:r>
    </w:p>
    <w:p w:rsidR="00B0602F" w:rsidRPr="00554185" w:rsidRDefault="002D4FFA" w:rsidP="0055418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B40477"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>.12</w:t>
      </w:r>
      <w:r w:rsidR="00D26F87" w:rsidRPr="00D26F87">
        <w:rPr>
          <w:rFonts w:ascii="Times New Roman" w:hAnsi="Times New Roman" w:cs="Times New Roman"/>
          <w:sz w:val="24"/>
          <w:szCs w:val="24"/>
        </w:rPr>
        <w:t>. 202</w:t>
      </w:r>
      <w:r>
        <w:rPr>
          <w:rFonts w:ascii="Times New Roman" w:hAnsi="Times New Roman" w:cs="Times New Roman"/>
          <w:sz w:val="24"/>
          <w:szCs w:val="24"/>
        </w:rPr>
        <w:t>2</w:t>
      </w:r>
      <w:r w:rsidR="00D26F87" w:rsidRPr="00D26F87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B40477">
        <w:rPr>
          <w:rFonts w:ascii="Times New Roman" w:hAnsi="Times New Roman" w:cs="Times New Roman"/>
          <w:sz w:val="24"/>
          <w:szCs w:val="24"/>
        </w:rPr>
        <w:t>25</w:t>
      </w:r>
    </w:p>
    <w:p w:rsidR="002D4FFA" w:rsidRDefault="002D4FFA" w:rsidP="00B060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4185" w:rsidRPr="00B0602F" w:rsidRDefault="00554185" w:rsidP="00B060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602F">
        <w:rPr>
          <w:rFonts w:ascii="Times New Roman" w:hAnsi="Times New Roman" w:cs="Times New Roman"/>
          <w:b/>
          <w:sz w:val="24"/>
          <w:szCs w:val="24"/>
        </w:rPr>
        <w:t>Методика расчета иных межбюджетных трансфертов бюджету</w:t>
      </w:r>
    </w:p>
    <w:p w:rsidR="00554185" w:rsidRDefault="00554185" w:rsidP="00B060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602F">
        <w:rPr>
          <w:rFonts w:ascii="Times New Roman" w:hAnsi="Times New Roman" w:cs="Times New Roman"/>
          <w:b/>
          <w:sz w:val="24"/>
          <w:szCs w:val="24"/>
        </w:rPr>
        <w:t>муниципального образования «Баргузинский район»</w:t>
      </w:r>
    </w:p>
    <w:p w:rsidR="00247CBA" w:rsidRDefault="00247CBA" w:rsidP="00247C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7CBA" w:rsidRPr="00B0602F" w:rsidRDefault="00247CBA" w:rsidP="00247C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602F">
        <w:rPr>
          <w:rFonts w:ascii="Times New Roman" w:hAnsi="Times New Roman" w:cs="Times New Roman"/>
          <w:b/>
          <w:sz w:val="24"/>
          <w:szCs w:val="24"/>
        </w:rPr>
        <w:t>Методика расчета межбюджетных трансфертов бюджету Муниципального</w:t>
      </w:r>
    </w:p>
    <w:p w:rsidR="00247CBA" w:rsidRPr="00B0602F" w:rsidRDefault="00247CBA" w:rsidP="00247C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602F">
        <w:rPr>
          <w:rFonts w:ascii="Times New Roman" w:hAnsi="Times New Roman" w:cs="Times New Roman"/>
          <w:b/>
          <w:sz w:val="24"/>
          <w:szCs w:val="24"/>
        </w:rPr>
        <w:t>образования «Баргузинский район»</w:t>
      </w:r>
    </w:p>
    <w:p w:rsidR="00B0602F" w:rsidRPr="00B0602F" w:rsidRDefault="00B0602F" w:rsidP="00B060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FFA" w:rsidRDefault="002D4FFA" w:rsidP="002D4FFA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Порядок расчета объема межбюджетных трансфертов бюджету муниципального образования «Баргузинский район» на реализацию части переданных полномочии Контрольно-счетной палате Совета депутатов МО «Баргузинский район» по осуществлению внешнего муниципального финансового контроля</w:t>
      </w:r>
    </w:p>
    <w:p w:rsidR="002D4FFA" w:rsidRDefault="002D4FFA" w:rsidP="002D4F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1.Настоящий порядок регламентирует расходование межбюджетных трансфертов, выделенных из бюджета муниципального образования - сельского поселения «</w:t>
      </w:r>
      <w:proofErr w:type="spellStart"/>
      <w:r w:rsidR="00862509">
        <w:rPr>
          <w:rFonts w:ascii="Times New Roman" w:hAnsi="Times New Roman" w:cs="Times New Roman"/>
          <w:sz w:val="24"/>
          <w:szCs w:val="24"/>
        </w:rPr>
        <w:t>Баянгольское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в сумме </w:t>
      </w:r>
      <w:r w:rsidR="00F4652B">
        <w:rPr>
          <w:rFonts w:ascii="Times New Roman" w:hAnsi="Times New Roman" w:cs="Times New Roman"/>
          <w:sz w:val="24"/>
          <w:szCs w:val="24"/>
        </w:rPr>
        <w:t>87,20</w:t>
      </w:r>
      <w:r>
        <w:rPr>
          <w:rFonts w:ascii="Times New Roman" w:hAnsi="Times New Roman" w:cs="Times New Roman"/>
          <w:sz w:val="24"/>
          <w:szCs w:val="24"/>
        </w:rPr>
        <w:t xml:space="preserve"> тыс. рублей на реализацию части переданных полномочий Контрольно-счетной палате Совета депутатов МО «Баргузинский район» по осуществлению внешнего муниципального финансового контроля.</w:t>
      </w:r>
    </w:p>
    <w:p w:rsidR="002D4FFA" w:rsidRDefault="002D4FFA" w:rsidP="002D4F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>
        <w:rPr>
          <w:rFonts w:ascii="Times New Roman" w:hAnsi="Times New Roman" w:cs="Times New Roman"/>
          <w:sz w:val="24"/>
          <w:szCs w:val="24"/>
        </w:rPr>
        <w:t>Средства представляемых межбюджетных трансфертов направить па выплат) заработной платы с начислениями.</w:t>
      </w:r>
      <w:proofErr w:type="gramEnd"/>
    </w:p>
    <w:p w:rsidR="002D4FFA" w:rsidRDefault="002D4FFA" w:rsidP="002D4F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3.Ответственность за целевое использование межбюджетных трансфертов несет  Контрольно-счетная палата Совета депутатов МО «Баргузинский район».</w:t>
      </w:r>
    </w:p>
    <w:p w:rsidR="002D4FFA" w:rsidRDefault="002D4FFA" w:rsidP="002D4F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4.Объем межбюджетных трансфертов на реализацию части переданных полномочии по осуществлению внешнего муниципального финансового контроля определяется следующим образом:</w:t>
      </w:r>
    </w:p>
    <w:p w:rsidR="002D4FFA" w:rsidRDefault="002D4FFA" w:rsidP="002D4F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 .Общий размер межбюджетного трансферта определяется по формуле:</w:t>
      </w:r>
    </w:p>
    <w:p w:rsidR="002D4FFA" w:rsidRDefault="002D4FFA" w:rsidP="002D4F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ОРТ= Ч X Норм, где:</w:t>
      </w:r>
    </w:p>
    <w:p w:rsidR="002D4FFA" w:rsidRDefault="002D4FFA" w:rsidP="002D4F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</w:t>
      </w:r>
      <w:proofErr w:type="gramStart"/>
      <w:r>
        <w:rPr>
          <w:rFonts w:ascii="Times New Roman" w:hAnsi="Times New Roman" w:cs="Times New Roman"/>
          <w:sz w:val="24"/>
          <w:szCs w:val="24"/>
        </w:rPr>
        <w:t>Т-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общий размер трансферта;</w:t>
      </w:r>
    </w:p>
    <w:p w:rsidR="002D4FFA" w:rsidRDefault="002D4FFA" w:rsidP="002D4F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 - численность работников контрольно-счетного органа муниципального района по осуществлению полномочий контрольно-счетных органов поселений по внешнему финансовому контролю;</w:t>
      </w:r>
    </w:p>
    <w:p w:rsidR="002D4FFA" w:rsidRDefault="002D4FFA" w:rsidP="002D4F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Норм - норматив потребности в бюджетных средствах на осуществление полномочий контрольно-счетных органов поселений по внешнему финансовому контролю.</w:t>
      </w:r>
    </w:p>
    <w:p w:rsidR="002D4FFA" w:rsidRDefault="002D4FFA" w:rsidP="002D4F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4.2.В указанный норматив включаются:</w:t>
      </w:r>
    </w:p>
    <w:p w:rsidR="002D4FFA" w:rsidRDefault="002D4FFA" w:rsidP="002D4F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заработная плата сотрудника контрольно-счетного органа (инспектор) со всеми надбавками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по должности главный специалист).</w:t>
      </w:r>
    </w:p>
    <w:p w:rsidR="002D4FFA" w:rsidRDefault="002D4FFA" w:rsidP="002D4F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Указанный норматив рассчитывается органами местного самоуправления ежегодно, при составлении бюджета.</w:t>
      </w:r>
    </w:p>
    <w:p w:rsidR="002D4FFA" w:rsidRDefault="002D4FFA" w:rsidP="002D4F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4.3.Размер межбюджетного трансферта, передаваемый поселением и Представительный орган (контрольно-счетный орган) муниципального района на исполнение переданных полномочий определяется по формуле:</w:t>
      </w:r>
    </w:p>
    <w:p w:rsidR="002D4FFA" w:rsidRDefault="002D4FFA" w:rsidP="002D4FFA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ОРТ х Д</w:t>
      </w:r>
      <w:proofErr w:type="gramStart"/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где: </w:t>
      </w:r>
    </w:p>
    <w:p w:rsidR="002D4FFA" w:rsidRDefault="002D4FFA" w:rsidP="002D4F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proofErr w:type="spellStart"/>
      <w:r>
        <w:rPr>
          <w:rFonts w:ascii="Times New Roman" w:hAnsi="Times New Roman" w:cs="Times New Roman"/>
          <w:sz w:val="24"/>
          <w:szCs w:val="24"/>
        </w:rPr>
        <w:t>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размер межбюджетного трансферта передаваемый поселением в представительный орган (контрольно-счетный орган) муниципального района на исполнение переданных полномочий</w:t>
      </w:r>
    </w:p>
    <w:p w:rsidR="002D4FFA" w:rsidRDefault="002D4FFA" w:rsidP="002D4F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proofErr w:type="gramStart"/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доля i поселения </w:t>
      </w:r>
    </w:p>
    <w:p w:rsidR="002D4FFA" w:rsidRDefault="002D4FFA" w:rsidP="002D4F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- соответствующее поселение; </w:t>
      </w:r>
    </w:p>
    <w:p w:rsidR="002D4FFA" w:rsidRDefault="002D4FFA" w:rsidP="002D4F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Доля поселений рассчитывается по формуле: </w:t>
      </w:r>
    </w:p>
    <w:p w:rsidR="002D4FFA" w:rsidRDefault="002D4FFA" w:rsidP="002D4F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proofErr w:type="gramStart"/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proofErr w:type="gramEnd"/>
      <w:r>
        <w:rPr>
          <w:rFonts w:ascii="Times New Roman" w:hAnsi="Times New Roman" w:cs="Times New Roman"/>
          <w:sz w:val="24"/>
          <w:szCs w:val="24"/>
          <w:vertAlign w:val="subscript"/>
        </w:rPr>
        <w:t>=</w:t>
      </w:r>
      <w:r>
        <w:rPr>
          <w:rFonts w:ascii="Times New Roman" w:hAnsi="Times New Roman" w:cs="Times New Roman"/>
          <w:sz w:val="24"/>
          <w:szCs w:val="24"/>
          <w:lang w:val="en-US"/>
        </w:rPr>
        <w:t>Q</w:t>
      </w:r>
      <w:r>
        <w:rPr>
          <w:rFonts w:ascii="Times New Roman" w:hAnsi="Times New Roman" w:cs="Times New Roman"/>
          <w:sz w:val="24"/>
          <w:szCs w:val="24"/>
        </w:rPr>
        <w:t>/ОД где:</w:t>
      </w:r>
    </w:p>
    <w:p w:rsidR="002D4FFA" w:rsidRDefault="002D4FFA" w:rsidP="002D4F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Qi</w:t>
      </w:r>
      <w:proofErr w:type="spellEnd"/>
      <w:r>
        <w:rPr>
          <w:rFonts w:ascii="Times New Roman" w:hAnsi="Times New Roman" w:cs="Times New Roman"/>
          <w:sz w:val="24"/>
          <w:szCs w:val="24"/>
        </w:rPr>
        <w:t>- прогнозируемый доход  поселения за текущий год</w:t>
      </w:r>
    </w:p>
    <w:p w:rsidR="002D4FFA" w:rsidRDefault="002D4FFA" w:rsidP="002D4F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proofErr w:type="gramStart"/>
      <w:r>
        <w:rPr>
          <w:rFonts w:ascii="Times New Roman" w:hAnsi="Times New Roman" w:cs="Times New Roman"/>
          <w:sz w:val="24"/>
          <w:szCs w:val="24"/>
        </w:rPr>
        <w:t>Д-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прогнозируемый общий объем доходов городского и сельских поселении за текущий год</w:t>
      </w:r>
    </w:p>
    <w:p w:rsidR="002D4FFA" w:rsidRDefault="002D4FFA" w:rsidP="002D4F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 Передаваемые поселениями межбюджетные трансферты па исполнение переданных полномочий в полном объеме учитываются в доходах бюджета муниципального района и расходуются на нужды контрольно-счетного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органа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но соответствующим видам расходов.</w:t>
      </w:r>
    </w:p>
    <w:p w:rsidR="002D4FFA" w:rsidRDefault="002D4FFA" w:rsidP="002D4F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D4FFA" w:rsidRDefault="002D4FFA" w:rsidP="002D4FFA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2.Порядок расчета объема межбюджетных трансфертов бюджету муниципального образования «Баргузинский район» на реализацию части переданных полномочии муниципальному образованию «Баргузинский район» по формированию и исполнению бюджета поселения.</w:t>
      </w:r>
    </w:p>
    <w:p w:rsidR="002D4FFA" w:rsidRDefault="002D4FFA" w:rsidP="002D4F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Настоящий порядок регламентирует расходование межбюджетных трансфертов, выделенных из бюджета муниципального образования сельского поселения «</w:t>
      </w:r>
      <w:proofErr w:type="spellStart"/>
      <w:r w:rsidR="00862509">
        <w:rPr>
          <w:rFonts w:ascii="Times New Roman" w:hAnsi="Times New Roman" w:cs="Times New Roman"/>
          <w:sz w:val="24"/>
          <w:szCs w:val="24"/>
        </w:rPr>
        <w:t>Баянгольское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в сумме </w:t>
      </w:r>
      <w:r w:rsidR="00F4652B">
        <w:rPr>
          <w:rFonts w:ascii="Times New Roman" w:hAnsi="Times New Roman" w:cs="Times New Roman"/>
          <w:sz w:val="24"/>
          <w:szCs w:val="24"/>
        </w:rPr>
        <w:t>503,35</w:t>
      </w:r>
      <w:r>
        <w:rPr>
          <w:rFonts w:ascii="Times New Roman" w:hAnsi="Times New Roman" w:cs="Times New Roman"/>
          <w:sz w:val="24"/>
          <w:szCs w:val="24"/>
        </w:rPr>
        <w:t xml:space="preserve"> тыс. рублей на реализацию части переданных полномочий муниципальному образованию «Баргузинский район» по формированию и исполнению бюджета поселения.</w:t>
      </w:r>
    </w:p>
    <w:p w:rsidR="002D4FFA" w:rsidRDefault="002D4FFA" w:rsidP="002D4F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2.Средства представляемых межбюджетных трансфертов направить на выплату заработной платы с начислениями, иные затраты.</w:t>
      </w:r>
    </w:p>
    <w:p w:rsidR="002D4FFA" w:rsidRDefault="002D4FFA" w:rsidP="002D4F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3.Ответственность за целевое использование межбюджетных трансфертов несет Управление финансов администрации МО «Баргузинский район».</w:t>
      </w:r>
    </w:p>
    <w:p w:rsidR="002D4FFA" w:rsidRDefault="002D4FFA" w:rsidP="002D4F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4.Объем межбюджетных трансфертов на реализацию части переданных полномочий по формированию и исполнению бюджета поселения определяется следующим образом:</w:t>
      </w:r>
    </w:p>
    <w:p w:rsidR="002D4FFA" w:rsidRDefault="002D4FFA" w:rsidP="002D4F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D4FFA" w:rsidRDefault="002D4FFA" w:rsidP="002D4F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SMTi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Fa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/2 + </w:t>
      </w:r>
      <w:proofErr w:type="spellStart"/>
      <w:r>
        <w:rPr>
          <w:rFonts w:ascii="Times New Roman" w:hAnsi="Times New Roman" w:cs="Times New Roman"/>
          <w:sz w:val="24"/>
          <w:szCs w:val="24"/>
        </w:rPr>
        <w:t>Fb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/4)*100% где </w:t>
      </w:r>
    </w:p>
    <w:p w:rsidR="002D4FFA" w:rsidRDefault="002D4FFA" w:rsidP="002D4F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SMTi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сумма межбюджетных трансфертов на 2023 год всего;</w:t>
      </w:r>
    </w:p>
    <w:p w:rsidR="002D4FFA" w:rsidRDefault="002D4FFA" w:rsidP="002D4F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фонд оплаты труда бухгалтера, прочие расходы на 2023 год (</w:t>
      </w:r>
      <w:r w:rsidR="000C3930">
        <w:rPr>
          <w:rFonts w:ascii="Times New Roman" w:hAnsi="Times New Roman" w:cs="Times New Roman"/>
          <w:sz w:val="24"/>
          <w:szCs w:val="24"/>
        </w:rPr>
        <w:t>671,15</w:t>
      </w:r>
      <w:r>
        <w:rPr>
          <w:rFonts w:ascii="Times New Roman" w:hAnsi="Times New Roman" w:cs="Times New Roman"/>
          <w:sz w:val="24"/>
          <w:szCs w:val="24"/>
        </w:rPr>
        <w:t xml:space="preserve"> тыс. руб.);</w:t>
      </w:r>
    </w:p>
    <w:p w:rsidR="002D4FFA" w:rsidRDefault="002D4FFA" w:rsidP="002D4F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фонд оплаты труда экономиста, прочие расходы на 2023год (6</w:t>
      </w:r>
      <w:r w:rsidR="000C3930">
        <w:rPr>
          <w:rFonts w:ascii="Times New Roman" w:hAnsi="Times New Roman" w:cs="Times New Roman"/>
          <w:sz w:val="24"/>
          <w:szCs w:val="24"/>
        </w:rPr>
        <w:t>71,15</w:t>
      </w:r>
      <w:r>
        <w:rPr>
          <w:rFonts w:ascii="Times New Roman" w:hAnsi="Times New Roman" w:cs="Times New Roman"/>
          <w:sz w:val="24"/>
          <w:szCs w:val="24"/>
        </w:rPr>
        <w:t xml:space="preserve"> тыс. руб.);</w:t>
      </w:r>
    </w:p>
    <w:p w:rsidR="002D4FFA" w:rsidRDefault="002D4FFA" w:rsidP="002D4F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Расчет </w:t>
      </w:r>
      <w:r w:rsidR="00F4652B">
        <w:rPr>
          <w:rFonts w:ascii="Times New Roman" w:hAnsi="Times New Roman" w:cs="Times New Roman"/>
          <w:sz w:val="24"/>
          <w:szCs w:val="24"/>
        </w:rPr>
        <w:t>503,35</w:t>
      </w:r>
      <w:r>
        <w:rPr>
          <w:rFonts w:ascii="Times New Roman" w:hAnsi="Times New Roman" w:cs="Times New Roman"/>
          <w:sz w:val="24"/>
          <w:szCs w:val="24"/>
        </w:rPr>
        <w:t xml:space="preserve"> = (</w:t>
      </w:r>
      <w:r w:rsidR="000C3930">
        <w:rPr>
          <w:rFonts w:ascii="Times New Roman" w:hAnsi="Times New Roman" w:cs="Times New Roman"/>
          <w:sz w:val="24"/>
          <w:szCs w:val="24"/>
        </w:rPr>
        <w:t>671,15</w:t>
      </w:r>
      <w:r>
        <w:rPr>
          <w:rFonts w:ascii="Times New Roman" w:hAnsi="Times New Roman" w:cs="Times New Roman"/>
          <w:sz w:val="24"/>
          <w:szCs w:val="24"/>
        </w:rPr>
        <w:t xml:space="preserve">/2 + </w:t>
      </w:r>
      <w:r w:rsidR="000C3930">
        <w:rPr>
          <w:rFonts w:ascii="Times New Roman" w:hAnsi="Times New Roman" w:cs="Times New Roman"/>
          <w:sz w:val="24"/>
          <w:szCs w:val="24"/>
        </w:rPr>
        <w:t>671,15</w:t>
      </w:r>
      <w:r>
        <w:rPr>
          <w:rFonts w:ascii="Times New Roman" w:hAnsi="Times New Roman" w:cs="Times New Roman"/>
          <w:sz w:val="24"/>
          <w:szCs w:val="24"/>
        </w:rPr>
        <w:t xml:space="preserve"> /4)*100% .</w:t>
      </w:r>
    </w:p>
    <w:p w:rsidR="002D4FFA" w:rsidRDefault="002D4FFA" w:rsidP="002D4F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D4FFA" w:rsidRDefault="002D4FFA" w:rsidP="002D4FFA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3.Порядок расчета объема межбюджетных трансфертов бюджету муниципального образования «Баргузинский район» на реализацию части переданных полномочий муниципальному образованию «Баргузинский район» по созданию условий для организации досуга и услугами организации культуры.</w:t>
      </w:r>
    </w:p>
    <w:p w:rsidR="002D4FFA" w:rsidRDefault="002D4FFA" w:rsidP="002D4FFA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4FFA" w:rsidRDefault="002D4FFA" w:rsidP="002D4F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 Настоящий порядок регламентирует расходование межбюджетных трансфертов, выделенных из бюджета муниципального образования - сельского поселения «</w:t>
      </w:r>
      <w:r w:rsidR="00862509">
        <w:rPr>
          <w:rFonts w:ascii="Times New Roman" w:hAnsi="Times New Roman" w:cs="Times New Roman"/>
          <w:sz w:val="24"/>
          <w:szCs w:val="24"/>
        </w:rPr>
        <w:t>Баянгольское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» в сумме 1.0 тыс. рублей на реализацию части переданных полномочий муниципальному образованию «Баргузинский район» по созданию условий для организации досуга и услугами Организации культуры.</w:t>
      </w:r>
    </w:p>
    <w:p w:rsidR="002D4FFA" w:rsidRDefault="002D4FFA" w:rsidP="002D4F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2.Ответственность за целевое использование межбюджетных трансфертов несет Муниципальное казенное учреждение культуры «Районное культурно-досуговое объединение».</w:t>
      </w:r>
    </w:p>
    <w:p w:rsidR="002D4FFA" w:rsidRDefault="002D4FFA" w:rsidP="002D4F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3.Объем межбюджетных трансфертов на реализацию части переданных полномочий по созданию условий для организации досуга и услугами Организации культуры определяется следующим образом:</w:t>
      </w:r>
    </w:p>
    <w:p w:rsidR="002D4FFA" w:rsidRDefault="002D4FFA" w:rsidP="002D4FF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SMTi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E/F , где</w:t>
      </w:r>
    </w:p>
    <w:p w:rsidR="002D4FFA" w:rsidRDefault="002D4FFA" w:rsidP="002D4FF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2D4FFA" w:rsidRDefault="002D4FFA" w:rsidP="002D4F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SMTi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сумма иных межбюджетных трансфертов на 2022 год всего;</w:t>
      </w:r>
    </w:p>
    <w:p w:rsidR="002D4FFA" w:rsidRDefault="002D4FFA" w:rsidP="002D4F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 - Общая сумма иных межбюджетных трансфертов, определенная на уровне 2,0 тыс. руб.</w:t>
      </w:r>
    </w:p>
    <w:p w:rsidR="002D4FFA" w:rsidRDefault="002D4FFA" w:rsidP="002D4F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иные затраты для организации досуга и услугами Организации культуры на уровне</w:t>
      </w:r>
    </w:p>
    <w:p w:rsidR="002D4FFA" w:rsidRDefault="002D4FFA" w:rsidP="002D4F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2,0 тыс. руб. в год;</w:t>
      </w:r>
    </w:p>
    <w:p w:rsidR="002D4FFA" w:rsidRDefault="002D4FFA" w:rsidP="002D4F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 - Количество учреждений культуры в сельском поселении.</w:t>
      </w:r>
    </w:p>
    <w:p w:rsidR="002D4FFA" w:rsidRDefault="002D4FFA" w:rsidP="002D4F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D4FFA" w:rsidRDefault="002D4FFA" w:rsidP="002D4FFA">
      <w:pPr>
        <w:rPr>
          <w:rFonts w:ascii="Times New Roman" w:hAnsi="Times New Roman" w:cs="Times New Roman"/>
          <w:sz w:val="24"/>
          <w:szCs w:val="24"/>
        </w:rPr>
      </w:pPr>
    </w:p>
    <w:p w:rsidR="002D4FFA" w:rsidRDefault="002D4FFA" w:rsidP="002D4FFA">
      <w:pPr>
        <w:rPr>
          <w:rFonts w:ascii="Times New Roman" w:hAnsi="Times New Roman" w:cs="Times New Roman"/>
          <w:sz w:val="24"/>
          <w:szCs w:val="24"/>
        </w:rPr>
      </w:pPr>
    </w:p>
    <w:p w:rsidR="002D4FFA" w:rsidRPr="00554185" w:rsidRDefault="002D4FFA" w:rsidP="002D4FF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E6769" w:rsidRPr="00554185" w:rsidRDefault="00862509" w:rsidP="002D4FF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DE6769" w:rsidRPr="005541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185"/>
    <w:rsid w:val="00024E5F"/>
    <w:rsid w:val="000A6373"/>
    <w:rsid w:val="000C3930"/>
    <w:rsid w:val="000D735E"/>
    <w:rsid w:val="000F208D"/>
    <w:rsid w:val="001E232E"/>
    <w:rsid w:val="00247CBA"/>
    <w:rsid w:val="002703A3"/>
    <w:rsid w:val="0027242B"/>
    <w:rsid w:val="002D4FFA"/>
    <w:rsid w:val="002E45F5"/>
    <w:rsid w:val="00314652"/>
    <w:rsid w:val="003B4ACF"/>
    <w:rsid w:val="003E34B0"/>
    <w:rsid w:val="004F551F"/>
    <w:rsid w:val="0055122D"/>
    <w:rsid w:val="00554185"/>
    <w:rsid w:val="005B1B08"/>
    <w:rsid w:val="006A5A47"/>
    <w:rsid w:val="00745FF2"/>
    <w:rsid w:val="007909EE"/>
    <w:rsid w:val="007F2409"/>
    <w:rsid w:val="00862509"/>
    <w:rsid w:val="009C2A09"/>
    <w:rsid w:val="00A6529B"/>
    <w:rsid w:val="00B0602F"/>
    <w:rsid w:val="00B40477"/>
    <w:rsid w:val="00BA28CF"/>
    <w:rsid w:val="00C851AE"/>
    <w:rsid w:val="00D26F87"/>
    <w:rsid w:val="00E265DB"/>
    <w:rsid w:val="00E76BBB"/>
    <w:rsid w:val="00F454FD"/>
    <w:rsid w:val="00F4652B"/>
    <w:rsid w:val="00F61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5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54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5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54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8F1277-3FF0-4870-9A0A-71F7D8CF8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841</Words>
  <Characters>4796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TROIAN</dc:creator>
  <cp:lastModifiedBy>UFBUN</cp:lastModifiedBy>
  <cp:revision>3</cp:revision>
  <cp:lastPrinted>2021-07-01T02:02:00Z</cp:lastPrinted>
  <dcterms:created xsi:type="dcterms:W3CDTF">2023-11-09T01:16:00Z</dcterms:created>
  <dcterms:modified xsi:type="dcterms:W3CDTF">2023-11-09T01:18:00Z</dcterms:modified>
</cp:coreProperties>
</file>