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Приложение 1</w:t>
      </w:r>
      <w:r w:rsidR="007909EE">
        <w:rPr>
          <w:rFonts w:ascii="Times New Roman" w:hAnsi="Times New Roman" w:cs="Times New Roman"/>
          <w:sz w:val="24"/>
          <w:szCs w:val="24"/>
        </w:rPr>
        <w:t>3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к Решению Совета депутато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>»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» на </w:t>
      </w:r>
      <w:r w:rsidR="002F04D1">
        <w:rPr>
          <w:rFonts w:ascii="Times New Roman" w:hAnsi="Times New Roman" w:cs="Times New Roman"/>
          <w:sz w:val="24"/>
          <w:szCs w:val="24"/>
        </w:rPr>
        <w:t>2024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F04D1">
        <w:rPr>
          <w:rFonts w:ascii="Times New Roman" w:hAnsi="Times New Roman" w:cs="Times New Roman"/>
          <w:sz w:val="24"/>
          <w:szCs w:val="24"/>
        </w:rPr>
        <w:t>5</w:t>
      </w:r>
      <w:r w:rsidRPr="00554185">
        <w:rPr>
          <w:rFonts w:ascii="Times New Roman" w:hAnsi="Times New Roman" w:cs="Times New Roman"/>
          <w:sz w:val="24"/>
          <w:szCs w:val="24"/>
        </w:rPr>
        <w:t xml:space="preserve"> и 202</w:t>
      </w:r>
      <w:r w:rsidR="002F04D1">
        <w:rPr>
          <w:rFonts w:ascii="Times New Roman" w:hAnsi="Times New Roman" w:cs="Times New Roman"/>
          <w:sz w:val="24"/>
          <w:szCs w:val="24"/>
        </w:rPr>
        <w:t>6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D4FFA" w:rsidRDefault="00466821" w:rsidP="004668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6821">
        <w:rPr>
          <w:rFonts w:ascii="Times New Roman" w:hAnsi="Times New Roman" w:cs="Times New Roman"/>
          <w:sz w:val="24"/>
          <w:szCs w:val="24"/>
        </w:rPr>
        <w:t>от 22.12. 2023 года №23</w:t>
      </w:r>
      <w:bookmarkStart w:id="0" w:name="_GoBack"/>
      <w:bookmarkEnd w:id="0"/>
    </w:p>
    <w:p w:rsidR="00247CBA" w:rsidRDefault="00247CBA" w:rsidP="00247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BA" w:rsidRPr="00B0602F" w:rsidRDefault="00247CBA" w:rsidP="00247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Методика расчета межбюджетных трансфертов бюджету Муниципального</w:t>
      </w:r>
    </w:p>
    <w:p w:rsidR="00247CBA" w:rsidRPr="00B0602F" w:rsidRDefault="00247CBA" w:rsidP="00247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образования «Баргузинский район»</w:t>
      </w:r>
    </w:p>
    <w:p w:rsidR="00B0602F" w:rsidRPr="00B0602F" w:rsidRDefault="00B0602F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Порядок расчета объема межбюджетных трансфертов бюджету муниципального образования «Баргузинский район» на реализацию части переданных полномочии Контрольно-счетной палате Совета депутатов МО «Баргузинский район» по осуществлению внешнего муниципального финансового контроля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1.Настоящий порядок регламентирует расходование межбюджетных трансфертов, выделенных из бюджета муниципального образования - сельского поселения «</w:t>
      </w:r>
      <w:proofErr w:type="spellStart"/>
      <w:r w:rsidR="002F04D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2F04D1">
        <w:rPr>
          <w:rFonts w:ascii="Times New Roman" w:hAnsi="Times New Roman" w:cs="Times New Roman"/>
          <w:sz w:val="24"/>
          <w:szCs w:val="24"/>
        </w:rPr>
        <w:t>87,20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на реализацию части переданных полномочий Контрольно-счетной палате Совета депутатов МО «Баргузинский район» по осуществлению внешнего муниципального финансового контроля.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 представляемых межбюджетных трансфертов направить па выплат) заработной платы с начислениями.</w:t>
      </w:r>
      <w:proofErr w:type="gramEnd"/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3.Ответственность за целевое использование межбюджетных трансфертов несет  Контрольно-счетная палата Совета депутатов МО «Баргузинский район».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4.Объем межбюджетных трансфертов на реализацию части переданных полномочии по осуществлению внешнего муниципального финансового контроля определяется следующим образом: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.Общий размер межбюджетного трансферта определяется по формуле: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ОРТ= Ч X Норм, где: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общий размер трансферта;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 - численность работников контрольно-счетного органа муниципального района по осуществлению полномочий контрольно-счетных органов поселений по внешнему финансовому контролю;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 - норматив потребности в бюджетных средствах на осуществление полномочий контрольно-счетных органов поселений по внешнему финансовому контролю.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4.2.В указанный норматив включаются: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заработная плата сотрудника контрольно-счетного органа (инспектор) со всеми надбавками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должности главный специалист).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норматив рассчитывается органами местного самоуправления ежегодно, при составлении бюджета.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4.3.Размер межбюджетного трансферта, передаваемый поселением и Представительный орган (контрольно-счетный орган) муниципального района на исполнение переданных полномочий определяется по формуле:</w:t>
      </w:r>
    </w:p>
    <w:p w:rsidR="002D4FFA" w:rsidRDefault="002D4FFA" w:rsidP="002D4FF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ОРТ х Д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где: 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размер межбюджетного трансферта передаваемый поселением в представительный орган (контрольно-счетный орган) муниципального района на исполнение переданных полномочий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доля i поселения 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соответствующее поселение; 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поселений рассчитывается по формуле: 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/ОД где: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Qi</w:t>
      </w:r>
      <w:proofErr w:type="spellEnd"/>
      <w:r>
        <w:rPr>
          <w:rFonts w:ascii="Times New Roman" w:hAnsi="Times New Roman" w:cs="Times New Roman"/>
          <w:sz w:val="24"/>
          <w:szCs w:val="24"/>
        </w:rPr>
        <w:t>- прогнозируемый доход  поселения за текущий год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прогнозируемый общий объем доходов городского и сельских поселении за текущий год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Передаваемые поселениями межбюджетные трансферты па исполнение переданных полномочий в полном объеме учитываются в доходах бюджета муниципального района и расходуются на нужды контрольно-счетного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соответствующим видам расходов.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2.Порядок расчета объема межбюджетных трансфертов бюджету муниципального образования «Баргузинский район» на реализацию части переданных полномочии муниципальному образованию «Баргузинский район» по формированию и исполнению бюджета поселения.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регламентирует расходование межбюджетных трансфертов, выделенных из бюджета муниципального образования сельского поселения «</w:t>
      </w:r>
      <w:proofErr w:type="spellStart"/>
      <w:r w:rsidR="002F04D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2F04D1">
        <w:rPr>
          <w:rFonts w:ascii="Times New Roman" w:hAnsi="Times New Roman" w:cs="Times New Roman"/>
          <w:sz w:val="24"/>
          <w:szCs w:val="24"/>
        </w:rPr>
        <w:t>503,350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на реализацию части переданных полномочий муниципальному образованию «Баргузинский район» по формированию и исполнению бюджета поселения.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2.Средства представляемых межбюджетных трансфертов направить на выплату заработной платы с начислениями, иные затраты.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3.Ответственность за целевое использование межбюджетных трансфертов несет Управление финансов администрации МО «Баргузинский район».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4.Объем межбюджетных трансфертов на реализацию части переданных полномочий по формированию и исполнению бюджета поселения определяется следующим образом: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/2 + </w:t>
      </w:r>
      <w:proofErr w:type="spellStart"/>
      <w:r>
        <w:rPr>
          <w:rFonts w:ascii="Times New Roman" w:hAnsi="Times New Roman" w:cs="Times New Roman"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/4)*100% где 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 межбюджетных трансфертов на </w:t>
      </w:r>
      <w:r w:rsidR="002F04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всего;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фонд оплаты труда бухгалтера, прочие расходы на </w:t>
      </w:r>
      <w:r w:rsidR="002F04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(</w:t>
      </w:r>
      <w:r w:rsidR="002F04D1">
        <w:rPr>
          <w:rFonts w:ascii="Times New Roman" w:hAnsi="Times New Roman" w:cs="Times New Roman"/>
          <w:sz w:val="24"/>
          <w:szCs w:val="24"/>
        </w:rPr>
        <w:t>671,15</w:t>
      </w:r>
      <w:r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фонд оплаты труда экономиста, прочие расходы на </w:t>
      </w:r>
      <w:r w:rsidR="002F04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год (</w:t>
      </w:r>
      <w:r w:rsidR="002F04D1">
        <w:rPr>
          <w:rFonts w:ascii="Times New Roman" w:hAnsi="Times New Roman" w:cs="Times New Roman"/>
          <w:sz w:val="24"/>
          <w:szCs w:val="24"/>
        </w:rPr>
        <w:t>671,15</w:t>
      </w:r>
      <w:r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2F04D1">
        <w:rPr>
          <w:rFonts w:ascii="Times New Roman" w:hAnsi="Times New Roman" w:cs="Times New Roman"/>
          <w:sz w:val="24"/>
          <w:szCs w:val="24"/>
        </w:rPr>
        <w:t>503,350</w:t>
      </w:r>
      <w:r>
        <w:rPr>
          <w:rFonts w:ascii="Times New Roman" w:hAnsi="Times New Roman" w:cs="Times New Roman"/>
          <w:sz w:val="24"/>
          <w:szCs w:val="24"/>
        </w:rPr>
        <w:t xml:space="preserve"> = (</w:t>
      </w:r>
      <w:r w:rsidR="002F04D1">
        <w:rPr>
          <w:rFonts w:ascii="Times New Roman" w:hAnsi="Times New Roman" w:cs="Times New Roman"/>
          <w:sz w:val="24"/>
          <w:szCs w:val="24"/>
        </w:rPr>
        <w:t>671,15</w:t>
      </w:r>
      <w:r>
        <w:rPr>
          <w:rFonts w:ascii="Times New Roman" w:hAnsi="Times New Roman" w:cs="Times New Roman"/>
          <w:sz w:val="24"/>
          <w:szCs w:val="24"/>
        </w:rPr>
        <w:t xml:space="preserve">/2 + </w:t>
      </w:r>
      <w:r w:rsidR="002F04D1">
        <w:rPr>
          <w:rFonts w:ascii="Times New Roman" w:hAnsi="Times New Roman" w:cs="Times New Roman"/>
          <w:sz w:val="24"/>
          <w:szCs w:val="24"/>
        </w:rPr>
        <w:t>671,15</w:t>
      </w:r>
      <w:r>
        <w:rPr>
          <w:rFonts w:ascii="Times New Roman" w:hAnsi="Times New Roman" w:cs="Times New Roman"/>
          <w:sz w:val="24"/>
          <w:szCs w:val="24"/>
        </w:rPr>
        <w:t xml:space="preserve"> /4)*100% 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3.Порядок расчета объема межбюджетных трансфертов бюджету муниципального образования «Баргузинский район» на реализацию части переданных полномочий муниципальному образованию «Баргузинский район» по созданию условий для организации досуга и услугами организации культуры.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регламентирует расходование межбюджетных трансфертов, выделенных из бюджета муниципального образования - сельского поселения «</w:t>
      </w:r>
      <w:proofErr w:type="spellStart"/>
      <w:r w:rsidR="002F04D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сумме 1.0 тыс. рублей на реализацию части переданных полномочий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муниципальному образованию «Баргузинский район» по созданию условий для организации досуга и услугами Организации культуры.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2.Ответственность за целевое использование межбюджетных трансфертов несет Муниципальное казенное учреждение культуры «Районное культурно-досуговое объединение».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3.Объем межбюджетных трансфертов на реализацию части переданных полномочий по созданию условий для организации досуга и услугами Организации культуры определяется следующим образом:</w:t>
      </w:r>
    </w:p>
    <w:p w:rsidR="002D4FFA" w:rsidRDefault="002D4FFA" w:rsidP="002D4FF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E/F , где</w:t>
      </w:r>
    </w:p>
    <w:p w:rsidR="002D4FFA" w:rsidRDefault="002D4FFA" w:rsidP="002D4FF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 иных межбюджетных трансфертов на 2022 год всего;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- Общая сумма иных межбюджетных трансфертов, определенная на уровне 2,0 тыс. руб.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затраты для организации досуга и услугами Организации культуры на уровне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2,0 тыс. руб. в год;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- Количество учреждений культуры в сельском поселении.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FFA" w:rsidRDefault="002D4FFA" w:rsidP="002D4FFA">
      <w:pPr>
        <w:rPr>
          <w:rFonts w:ascii="Times New Roman" w:hAnsi="Times New Roman" w:cs="Times New Roman"/>
          <w:sz w:val="24"/>
          <w:szCs w:val="24"/>
        </w:rPr>
      </w:pPr>
    </w:p>
    <w:p w:rsidR="002D4FFA" w:rsidRDefault="002D4FFA" w:rsidP="002D4FFA">
      <w:pPr>
        <w:rPr>
          <w:rFonts w:ascii="Times New Roman" w:hAnsi="Times New Roman" w:cs="Times New Roman"/>
          <w:sz w:val="24"/>
          <w:szCs w:val="24"/>
        </w:rPr>
      </w:pPr>
    </w:p>
    <w:p w:rsidR="002D4FFA" w:rsidRPr="00554185" w:rsidRDefault="002D4FFA" w:rsidP="002D4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6769" w:rsidRPr="00554185" w:rsidRDefault="00466821" w:rsidP="002D4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E6769" w:rsidRPr="0055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85"/>
    <w:rsid w:val="00024E5F"/>
    <w:rsid w:val="000A6373"/>
    <w:rsid w:val="000D735E"/>
    <w:rsid w:val="000F208D"/>
    <w:rsid w:val="001E232E"/>
    <w:rsid w:val="00247CBA"/>
    <w:rsid w:val="002703A3"/>
    <w:rsid w:val="0027242B"/>
    <w:rsid w:val="002D4FFA"/>
    <w:rsid w:val="002E45F5"/>
    <w:rsid w:val="002F04D1"/>
    <w:rsid w:val="00314652"/>
    <w:rsid w:val="003B4ACF"/>
    <w:rsid w:val="003E34B0"/>
    <w:rsid w:val="00466821"/>
    <w:rsid w:val="004F551F"/>
    <w:rsid w:val="0055122D"/>
    <w:rsid w:val="00554185"/>
    <w:rsid w:val="005B1B08"/>
    <w:rsid w:val="00687EBC"/>
    <w:rsid w:val="006A5A47"/>
    <w:rsid w:val="00745FF2"/>
    <w:rsid w:val="007909EE"/>
    <w:rsid w:val="007F2409"/>
    <w:rsid w:val="009C2A09"/>
    <w:rsid w:val="00A6529B"/>
    <w:rsid w:val="00AE03D6"/>
    <w:rsid w:val="00B0602F"/>
    <w:rsid w:val="00B40477"/>
    <w:rsid w:val="00BA28CF"/>
    <w:rsid w:val="00C851AE"/>
    <w:rsid w:val="00D26F87"/>
    <w:rsid w:val="00E265DB"/>
    <w:rsid w:val="00E76BBB"/>
    <w:rsid w:val="00F454FD"/>
    <w:rsid w:val="00F6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328C-451A-4ABF-AFB0-1294E209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4</cp:revision>
  <cp:lastPrinted>2021-07-01T02:02:00Z</cp:lastPrinted>
  <dcterms:created xsi:type="dcterms:W3CDTF">2023-11-09T01:26:00Z</dcterms:created>
  <dcterms:modified xsi:type="dcterms:W3CDTF">2024-02-06T08:31:00Z</dcterms:modified>
</cp:coreProperties>
</file>